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DDF" w:rsidRPr="00DA50F1" w:rsidRDefault="001C175A">
      <w:pPr>
        <w:rPr>
          <w:b/>
          <w:sz w:val="32"/>
          <w:szCs w:val="32"/>
        </w:rPr>
      </w:pPr>
      <w:bookmarkStart w:id="0" w:name="_GoBack"/>
      <w:r w:rsidRPr="00DA50F1">
        <w:rPr>
          <w:b/>
          <w:sz w:val="32"/>
          <w:szCs w:val="32"/>
        </w:rPr>
        <w:t>AAEF COMISION DE SEGURIDAD SOCIAL</w:t>
      </w:r>
    </w:p>
    <w:p w:rsidR="001C175A" w:rsidRPr="00DA50F1" w:rsidRDefault="001C175A">
      <w:pPr>
        <w:rPr>
          <w:b/>
          <w:sz w:val="32"/>
          <w:szCs w:val="32"/>
        </w:rPr>
      </w:pPr>
      <w:r w:rsidRPr="00DA50F1">
        <w:rPr>
          <w:b/>
          <w:sz w:val="32"/>
          <w:szCs w:val="32"/>
        </w:rPr>
        <w:t xml:space="preserve">REUNION </w:t>
      </w:r>
      <w:r w:rsidR="004246E4">
        <w:rPr>
          <w:b/>
          <w:sz w:val="32"/>
          <w:szCs w:val="32"/>
        </w:rPr>
        <w:t>2</w:t>
      </w:r>
      <w:r w:rsidRPr="00DA50F1">
        <w:rPr>
          <w:b/>
          <w:sz w:val="32"/>
          <w:szCs w:val="32"/>
        </w:rPr>
        <w:t>1.</w:t>
      </w:r>
      <w:r w:rsidR="00761F10">
        <w:rPr>
          <w:b/>
          <w:sz w:val="32"/>
          <w:szCs w:val="32"/>
        </w:rPr>
        <w:t>4</w:t>
      </w:r>
      <w:r w:rsidRPr="00DA50F1">
        <w:rPr>
          <w:b/>
          <w:sz w:val="32"/>
          <w:szCs w:val="32"/>
        </w:rPr>
        <w:t>.2025</w:t>
      </w:r>
    </w:p>
    <w:p w:rsidR="00D15D07" w:rsidRPr="00DA50F1" w:rsidRDefault="0049141F">
      <w:pPr>
        <w:rPr>
          <w:b/>
          <w:sz w:val="32"/>
          <w:szCs w:val="32"/>
        </w:rPr>
      </w:pPr>
      <w:r w:rsidRPr="00DA50F1">
        <w:rPr>
          <w:b/>
          <w:sz w:val="32"/>
          <w:szCs w:val="32"/>
        </w:rPr>
        <w:t>TEMARIO</w:t>
      </w:r>
    </w:p>
    <w:p w:rsidR="00D741C6" w:rsidRPr="00DA50F1" w:rsidRDefault="00D741C6" w:rsidP="00D741C6">
      <w:pPr>
        <w:pStyle w:val="Prrafodelista"/>
        <w:numPr>
          <w:ilvl w:val="0"/>
          <w:numId w:val="11"/>
        </w:numPr>
        <w:spacing w:line="252" w:lineRule="auto"/>
        <w:rPr>
          <w:rFonts w:ascii="Aptos" w:hAnsi="Aptos"/>
          <w:b/>
          <w:bCs/>
          <w:sz w:val="32"/>
          <w:szCs w:val="32"/>
          <w:u w:val="single"/>
        </w:rPr>
      </w:pPr>
      <w:r w:rsidRPr="00DA50F1">
        <w:rPr>
          <w:rFonts w:ascii="Aptos" w:hAnsi="Aptos"/>
          <w:b/>
          <w:bCs/>
          <w:sz w:val="32"/>
          <w:szCs w:val="32"/>
          <w:u w:val="single"/>
        </w:rPr>
        <w:t>Novedades Normativas</w:t>
      </w:r>
    </w:p>
    <w:p w:rsidR="007152B8" w:rsidRPr="007152B8" w:rsidRDefault="007152B8" w:rsidP="007152B8">
      <w:pPr>
        <w:pStyle w:val="Prrafodelista"/>
        <w:ind w:left="1080"/>
        <w:rPr>
          <w:rFonts w:ascii="Aptos" w:hAnsi="Aptos"/>
          <w:b/>
          <w:bCs/>
          <w:sz w:val="32"/>
          <w:szCs w:val="32"/>
          <w:u w:val="single"/>
        </w:rPr>
      </w:pPr>
    </w:p>
    <w:p w:rsidR="007152B8" w:rsidRPr="007152B8" w:rsidRDefault="007152B8" w:rsidP="007152B8">
      <w:pPr>
        <w:pStyle w:val="documenttitle"/>
        <w:numPr>
          <w:ilvl w:val="0"/>
          <w:numId w:val="14"/>
        </w:numPr>
        <w:shd w:val="clear" w:color="auto" w:fill="FFFFFF"/>
        <w:spacing w:before="0" w:beforeAutospacing="0" w:after="0" w:afterAutospacing="0" w:line="225" w:lineRule="atLeast"/>
        <w:textAlignment w:val="baseline"/>
        <w:rPr>
          <w:rStyle w:val="headtext"/>
          <w:rFonts w:asciiTheme="minorHAnsi" w:hAnsiTheme="minorHAnsi" w:cstheme="minorHAnsi"/>
          <w:sz w:val="32"/>
          <w:szCs w:val="32"/>
        </w:rPr>
      </w:pPr>
      <w:r w:rsidRPr="007152B8">
        <w:rPr>
          <w:rFonts w:asciiTheme="minorHAnsi" w:hAnsiTheme="minorHAnsi" w:cstheme="minorHAnsi"/>
          <w:bCs/>
          <w:sz w:val="32"/>
          <w:szCs w:val="32"/>
        </w:rPr>
        <w:t xml:space="preserve">RESOLUCIÓN 54/2025 SECRETARÍA DE LA PEQUEÑA Y MEDIANA EMPRESA, EMPRENDEDORES Y ECONOMÍA DEL CONOCIMIENTO (S.M.E.E.E.C.) </w:t>
      </w:r>
      <w:r w:rsidRPr="007152B8">
        <w:rPr>
          <w:rStyle w:val="Puesto1"/>
          <w:rFonts w:asciiTheme="minorHAnsi" w:hAnsiTheme="minorHAnsi" w:cstheme="minorHAnsi"/>
          <w:bCs/>
          <w:sz w:val="32"/>
          <w:szCs w:val="32"/>
          <w:bdr w:val="none" w:sz="0" w:space="0" w:color="auto" w:frame="1"/>
        </w:rPr>
        <w:t> </w:t>
      </w:r>
      <w:r w:rsidRPr="007152B8">
        <w:rPr>
          <w:rStyle w:val="headtext"/>
          <w:rFonts w:asciiTheme="minorHAnsi" w:eastAsiaTheme="majorEastAsia" w:hAnsiTheme="minorHAnsi" w:cstheme="minorHAnsi"/>
          <w:sz w:val="32"/>
          <w:szCs w:val="32"/>
          <w:bdr w:val="none" w:sz="0" w:space="0" w:color="auto" w:frame="1"/>
        </w:rPr>
        <w:t xml:space="preserve">Micro, pequeñas y medianas empresas – Creación del Registro de Empresas </w:t>
      </w:r>
      <w:proofErr w:type="spellStart"/>
      <w:r w:rsidRPr="007152B8">
        <w:rPr>
          <w:rStyle w:val="headtext"/>
          <w:rFonts w:asciiTheme="minorHAnsi" w:eastAsiaTheme="majorEastAsia" w:hAnsiTheme="minorHAnsi" w:cstheme="minorHAnsi"/>
          <w:sz w:val="32"/>
          <w:szCs w:val="32"/>
          <w:bdr w:val="none" w:sz="0" w:space="0" w:color="auto" w:frame="1"/>
        </w:rPr>
        <w:t>MiPyMES</w:t>
      </w:r>
      <w:proofErr w:type="spellEnd"/>
      <w:r w:rsidRPr="007152B8">
        <w:rPr>
          <w:rStyle w:val="headtext"/>
          <w:rFonts w:asciiTheme="minorHAnsi" w:eastAsiaTheme="majorEastAsia" w:hAnsiTheme="minorHAnsi" w:cstheme="minorHAnsi"/>
          <w:sz w:val="32"/>
          <w:szCs w:val="32"/>
          <w:bdr w:val="none" w:sz="0" w:space="0" w:color="auto" w:frame="1"/>
        </w:rPr>
        <w:t xml:space="preserve"> – Norma complementaria de la ley 24.467 – Modificación de la resolución 220/2019 (S.E.P.M.E.) (1.4.25)</w:t>
      </w:r>
    </w:p>
    <w:p w:rsidR="007152B8" w:rsidRPr="007152B8" w:rsidRDefault="007152B8" w:rsidP="007152B8">
      <w:pPr>
        <w:pStyle w:val="documenttitle"/>
        <w:shd w:val="clear" w:color="auto" w:fill="FFFFFF"/>
        <w:spacing w:before="0" w:beforeAutospacing="0" w:after="0" w:afterAutospacing="0" w:line="225" w:lineRule="atLeast"/>
        <w:ind w:left="720"/>
        <w:textAlignment w:val="baseline"/>
        <w:rPr>
          <w:rStyle w:val="headtext"/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bCs/>
          <w:sz w:val="32"/>
          <w:szCs w:val="32"/>
        </w:rPr>
        <w:t>Principales novedades. Analizaremos además el capítulo de Vinculación y Control y desde cuándo deben impactar los cambios (por entradas o salidas de grupos accionarios)</w:t>
      </w:r>
    </w:p>
    <w:p w:rsidR="007152B8" w:rsidRPr="007152B8" w:rsidRDefault="007152B8" w:rsidP="007152B8">
      <w:pPr>
        <w:pStyle w:val="documenttitle"/>
        <w:shd w:val="clear" w:color="auto" w:fill="FFFFFF"/>
        <w:spacing w:before="0" w:beforeAutospacing="0" w:after="0" w:afterAutospacing="0" w:line="225" w:lineRule="atLeast"/>
        <w:ind w:left="720"/>
        <w:textAlignment w:val="baseline"/>
        <w:rPr>
          <w:rStyle w:val="headtext"/>
          <w:rFonts w:asciiTheme="minorHAnsi" w:hAnsiTheme="minorHAnsi" w:cstheme="minorHAnsi"/>
          <w:i/>
          <w:sz w:val="32"/>
          <w:szCs w:val="32"/>
        </w:rPr>
      </w:pPr>
      <w:r w:rsidRPr="007152B8">
        <w:rPr>
          <w:rFonts w:asciiTheme="minorHAnsi" w:hAnsiTheme="minorHAnsi" w:cstheme="minorHAnsi"/>
          <w:bCs/>
          <w:i/>
          <w:sz w:val="32"/>
          <w:szCs w:val="32"/>
        </w:rPr>
        <w:t xml:space="preserve">(Comentarios a cargo del </w:t>
      </w:r>
      <w:proofErr w:type="spellStart"/>
      <w:r w:rsidRPr="007152B8">
        <w:rPr>
          <w:rFonts w:asciiTheme="minorHAnsi" w:hAnsiTheme="minorHAnsi" w:cstheme="minorHAnsi"/>
          <w:bCs/>
          <w:i/>
          <w:sz w:val="32"/>
          <w:szCs w:val="32"/>
        </w:rPr>
        <w:t>Dr</w:t>
      </w:r>
      <w:proofErr w:type="spellEnd"/>
      <w:r w:rsidRPr="007152B8">
        <w:rPr>
          <w:rFonts w:asciiTheme="minorHAnsi" w:hAnsiTheme="minorHAnsi" w:cstheme="minorHAnsi"/>
          <w:bCs/>
          <w:i/>
          <w:sz w:val="32"/>
          <w:szCs w:val="32"/>
        </w:rPr>
        <w:t xml:space="preserve"> Julián Ortiz Alonso)</w:t>
      </w:r>
    </w:p>
    <w:p w:rsidR="00761F10" w:rsidRDefault="00761F10" w:rsidP="00761F10">
      <w:pPr>
        <w:pStyle w:val="headadjust"/>
        <w:shd w:val="clear" w:color="auto" w:fill="FFFFFF"/>
        <w:spacing w:before="0" w:beforeAutospacing="0" w:after="0" w:afterAutospacing="0" w:line="225" w:lineRule="atLeast"/>
        <w:textAlignment w:val="baseline"/>
        <w:rPr>
          <w:rStyle w:val="Puesto1"/>
          <w:rFonts w:ascii="inherit" w:hAnsi="inherit" w:cs="Tahoma"/>
          <w:b/>
          <w:bCs/>
          <w:color w:val="505050"/>
          <w:sz w:val="18"/>
          <w:szCs w:val="18"/>
          <w:bdr w:val="none" w:sz="0" w:space="0" w:color="auto" w:frame="1"/>
        </w:rPr>
      </w:pPr>
    </w:p>
    <w:p w:rsidR="007152B8" w:rsidRDefault="007152B8" w:rsidP="00761F10">
      <w:pPr>
        <w:pStyle w:val="headadjust"/>
        <w:shd w:val="clear" w:color="auto" w:fill="FFFFFF"/>
        <w:spacing w:before="0" w:beforeAutospacing="0" w:after="0" w:afterAutospacing="0" w:line="225" w:lineRule="atLeast"/>
        <w:textAlignment w:val="baseline"/>
        <w:rPr>
          <w:rStyle w:val="Puesto1"/>
          <w:rFonts w:ascii="inherit" w:hAnsi="inherit" w:cs="Tahoma"/>
          <w:b/>
          <w:bCs/>
          <w:color w:val="505050"/>
          <w:sz w:val="18"/>
          <w:szCs w:val="18"/>
          <w:bdr w:val="none" w:sz="0" w:space="0" w:color="auto" w:frame="1"/>
        </w:rPr>
      </w:pPr>
    </w:p>
    <w:p w:rsidR="00DA50F1" w:rsidRPr="00DA50F1" w:rsidRDefault="00DA50F1">
      <w:pPr>
        <w:rPr>
          <w:b/>
          <w:sz w:val="32"/>
          <w:szCs w:val="32"/>
        </w:rPr>
      </w:pPr>
    </w:p>
    <w:p w:rsidR="0049141F" w:rsidRDefault="00A766A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II. </w:t>
      </w:r>
      <w:r w:rsidR="0049141F" w:rsidRPr="00DA50F1">
        <w:rPr>
          <w:b/>
          <w:sz w:val="32"/>
          <w:szCs w:val="32"/>
        </w:rPr>
        <w:t>JURISPRUDENCIA</w:t>
      </w:r>
    </w:p>
    <w:p w:rsidR="00A766A9" w:rsidRDefault="00A766A9" w:rsidP="007A297C">
      <w:pPr>
        <w:pStyle w:val="Prrafodelista"/>
        <w:numPr>
          <w:ilvl w:val="0"/>
          <w:numId w:val="1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PENDIENTE DE LA REUNION ANTERIOR</w:t>
      </w:r>
    </w:p>
    <w:p w:rsidR="00AE08B9" w:rsidRDefault="00AE08B9" w:rsidP="00AE08B9">
      <w:pPr>
        <w:pStyle w:val="Prrafodelista"/>
        <w:rPr>
          <w:b/>
          <w:sz w:val="32"/>
          <w:szCs w:val="32"/>
        </w:rPr>
      </w:pPr>
    </w:p>
    <w:p w:rsidR="00AE08B9" w:rsidRPr="00AE08B9" w:rsidRDefault="00AE08B9" w:rsidP="00AE08B9">
      <w:pPr>
        <w:pStyle w:val="Prrafodelista"/>
        <w:numPr>
          <w:ilvl w:val="0"/>
          <w:numId w:val="16"/>
        </w:numPr>
        <w:spacing w:line="480" w:lineRule="auto"/>
        <w:ind w:left="720"/>
        <w:rPr>
          <w:sz w:val="32"/>
          <w:szCs w:val="32"/>
        </w:rPr>
      </w:pPr>
      <w:r w:rsidRPr="00AE08B9">
        <w:rPr>
          <w:sz w:val="32"/>
          <w:szCs w:val="32"/>
        </w:rPr>
        <w:t xml:space="preserve">SEOANE, FABIO ENRIQUE c AFIP CFSS III 26 12 24 Responsable solidario Solicita </w:t>
      </w:r>
      <w:proofErr w:type="spellStart"/>
      <w:r w:rsidRPr="00AE08B9">
        <w:rPr>
          <w:sz w:val="32"/>
          <w:szCs w:val="32"/>
        </w:rPr>
        <w:t>exclusion</w:t>
      </w:r>
      <w:proofErr w:type="spellEnd"/>
      <w:r w:rsidRPr="00AE08B9">
        <w:rPr>
          <w:sz w:val="32"/>
          <w:szCs w:val="32"/>
        </w:rPr>
        <w:t xml:space="preserve"> por pago del principal </w:t>
      </w:r>
    </w:p>
    <w:p w:rsidR="00AE08B9" w:rsidRPr="00AE08B9" w:rsidRDefault="00AE08B9" w:rsidP="00AE08B9">
      <w:pPr>
        <w:pStyle w:val="Prrafodelista"/>
        <w:numPr>
          <w:ilvl w:val="0"/>
          <w:numId w:val="16"/>
        </w:numPr>
        <w:spacing w:line="480" w:lineRule="auto"/>
        <w:ind w:left="720"/>
        <w:rPr>
          <w:sz w:val="32"/>
          <w:szCs w:val="32"/>
        </w:rPr>
      </w:pPr>
      <w:r w:rsidRPr="00AE08B9">
        <w:rPr>
          <w:sz w:val="32"/>
          <w:szCs w:val="32"/>
        </w:rPr>
        <w:t>MACIZO DEL DESEADO PERFORACIONES S.A c AFIP CFSS II 4 2 25 Contribuciones por regímenes diferenciales</w:t>
      </w:r>
    </w:p>
    <w:p w:rsidR="00AE08B9" w:rsidRPr="00AE08B9" w:rsidRDefault="00AE08B9" w:rsidP="00AE08B9">
      <w:pPr>
        <w:pStyle w:val="Prrafodelista"/>
        <w:spacing w:line="480" w:lineRule="auto"/>
        <w:ind w:left="0"/>
        <w:rPr>
          <w:sz w:val="32"/>
          <w:szCs w:val="32"/>
        </w:rPr>
      </w:pPr>
    </w:p>
    <w:p w:rsidR="00AE08B9" w:rsidRPr="00AE08B9" w:rsidRDefault="00AE08B9" w:rsidP="00AE08B9">
      <w:pPr>
        <w:pStyle w:val="Prrafodelista"/>
        <w:numPr>
          <w:ilvl w:val="0"/>
          <w:numId w:val="16"/>
        </w:numPr>
        <w:spacing w:line="480" w:lineRule="auto"/>
        <w:ind w:left="720"/>
        <w:rPr>
          <w:sz w:val="32"/>
          <w:szCs w:val="32"/>
        </w:rPr>
      </w:pPr>
      <w:r w:rsidRPr="00AE08B9">
        <w:rPr>
          <w:sz w:val="32"/>
          <w:szCs w:val="32"/>
        </w:rPr>
        <w:lastRenderedPageBreak/>
        <w:t xml:space="preserve">INSTITUTO CONCI CARPINELLA S.R.L. c AFIP CFSS I 19 2 25 </w:t>
      </w:r>
      <w:proofErr w:type="spellStart"/>
      <w:r w:rsidRPr="00AE08B9">
        <w:rPr>
          <w:sz w:val="32"/>
          <w:szCs w:val="32"/>
        </w:rPr>
        <w:t>Apropiacion</w:t>
      </w:r>
      <w:proofErr w:type="spellEnd"/>
      <w:r w:rsidRPr="00AE08B9">
        <w:rPr>
          <w:sz w:val="32"/>
          <w:szCs w:val="32"/>
        </w:rPr>
        <w:t xml:space="preserve"> indebida y </w:t>
      </w:r>
      <w:proofErr w:type="spellStart"/>
      <w:r w:rsidRPr="00AE08B9">
        <w:rPr>
          <w:sz w:val="32"/>
          <w:szCs w:val="32"/>
        </w:rPr>
        <w:t>dec</w:t>
      </w:r>
      <w:proofErr w:type="spellEnd"/>
      <w:r w:rsidRPr="00AE08B9">
        <w:rPr>
          <w:sz w:val="32"/>
          <w:szCs w:val="32"/>
        </w:rPr>
        <w:t xml:space="preserve"> 814 con sentencias revocatorias Sumario posterior aplicando multa improcedencia</w:t>
      </w:r>
    </w:p>
    <w:p w:rsidR="007A297C" w:rsidRPr="007A297C" w:rsidRDefault="007A297C" w:rsidP="007A297C">
      <w:pPr>
        <w:rPr>
          <w:b/>
          <w:sz w:val="32"/>
          <w:szCs w:val="32"/>
        </w:rPr>
      </w:pPr>
    </w:p>
    <w:p w:rsidR="00A766A9" w:rsidRDefault="007A297C" w:rsidP="007A297C">
      <w:pPr>
        <w:pStyle w:val="Prrafodelista"/>
        <w:numPr>
          <w:ilvl w:val="0"/>
          <w:numId w:val="1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NUEVA JURISPRUDENCIA</w:t>
      </w:r>
    </w:p>
    <w:p w:rsidR="006234FA" w:rsidRDefault="006234FA" w:rsidP="006234FA">
      <w:pPr>
        <w:pStyle w:val="Prrafodelista"/>
        <w:rPr>
          <w:b/>
          <w:sz w:val="32"/>
          <w:szCs w:val="32"/>
        </w:rPr>
      </w:pPr>
    </w:p>
    <w:p w:rsidR="003021DC" w:rsidRDefault="003021DC" w:rsidP="006234FA">
      <w:pPr>
        <w:pStyle w:val="Prrafodelista"/>
        <w:rPr>
          <w:b/>
          <w:sz w:val="32"/>
          <w:szCs w:val="32"/>
        </w:rPr>
      </w:pPr>
      <w:r>
        <w:rPr>
          <w:b/>
          <w:sz w:val="32"/>
          <w:szCs w:val="32"/>
        </w:rPr>
        <w:t>DEPOSITO PREVIO</w:t>
      </w:r>
    </w:p>
    <w:p w:rsidR="003021DC" w:rsidRPr="007A297C" w:rsidRDefault="003021DC" w:rsidP="006234FA">
      <w:pPr>
        <w:pStyle w:val="Prrafodelista"/>
        <w:rPr>
          <w:b/>
          <w:sz w:val="32"/>
          <w:szCs w:val="32"/>
        </w:rPr>
      </w:pPr>
    </w:p>
    <w:p w:rsidR="007A297C" w:rsidRPr="003021DC" w:rsidRDefault="007A297C" w:rsidP="007A297C">
      <w:pPr>
        <w:pStyle w:val="Prrafodelista"/>
        <w:numPr>
          <w:ilvl w:val="0"/>
          <w:numId w:val="15"/>
        </w:numPr>
        <w:rPr>
          <w:sz w:val="32"/>
          <w:szCs w:val="32"/>
        </w:rPr>
      </w:pPr>
      <w:r w:rsidRPr="003021DC">
        <w:rPr>
          <w:sz w:val="32"/>
          <w:szCs w:val="32"/>
        </w:rPr>
        <w:t>CLUB UNIVERSITARIO BUENOS AIRES c ARCA CFSS III 27 3 25 DEC 814 Seguro de caución Procedencia</w:t>
      </w:r>
    </w:p>
    <w:p w:rsidR="006234FA" w:rsidRPr="003021DC" w:rsidRDefault="006234FA" w:rsidP="006234FA">
      <w:pPr>
        <w:pStyle w:val="Prrafodelista"/>
        <w:rPr>
          <w:sz w:val="32"/>
          <w:szCs w:val="32"/>
        </w:rPr>
      </w:pPr>
    </w:p>
    <w:p w:rsidR="003021DC" w:rsidRPr="003021DC" w:rsidRDefault="003021DC" w:rsidP="003021DC">
      <w:pPr>
        <w:pStyle w:val="Prrafodelista"/>
        <w:numPr>
          <w:ilvl w:val="0"/>
          <w:numId w:val="15"/>
        </w:numPr>
        <w:rPr>
          <w:sz w:val="32"/>
          <w:szCs w:val="32"/>
        </w:rPr>
      </w:pPr>
      <w:r w:rsidRPr="003021DC">
        <w:rPr>
          <w:sz w:val="32"/>
          <w:szCs w:val="32"/>
        </w:rPr>
        <w:t xml:space="preserve">NOBLEX ARGENTINA S.A. c AFIP CFSS III 20 3 25 Reclamo por Solidaridad Depósito Previo incumplido Procedencia por </w:t>
      </w:r>
      <w:proofErr w:type="spellStart"/>
      <w:r w:rsidRPr="003021DC">
        <w:rPr>
          <w:sz w:val="32"/>
          <w:szCs w:val="32"/>
        </w:rPr>
        <w:t>antiguedad</w:t>
      </w:r>
      <w:proofErr w:type="spellEnd"/>
      <w:r w:rsidRPr="003021DC">
        <w:rPr>
          <w:sz w:val="32"/>
          <w:szCs w:val="32"/>
        </w:rPr>
        <w:t xml:space="preserve"> de la deuda Prescripción</w:t>
      </w:r>
    </w:p>
    <w:p w:rsidR="003021DC" w:rsidRPr="003021DC" w:rsidRDefault="003021DC" w:rsidP="003021DC">
      <w:pPr>
        <w:pStyle w:val="Prrafodelista"/>
        <w:rPr>
          <w:sz w:val="32"/>
          <w:szCs w:val="32"/>
        </w:rPr>
      </w:pPr>
    </w:p>
    <w:p w:rsidR="003021DC" w:rsidRPr="003021DC" w:rsidRDefault="003021DC" w:rsidP="003021DC">
      <w:pPr>
        <w:pStyle w:val="Prrafodelista"/>
        <w:numPr>
          <w:ilvl w:val="0"/>
          <w:numId w:val="15"/>
        </w:numPr>
        <w:rPr>
          <w:sz w:val="32"/>
          <w:szCs w:val="32"/>
        </w:rPr>
      </w:pPr>
      <w:r w:rsidRPr="003021DC">
        <w:rPr>
          <w:sz w:val="32"/>
          <w:szCs w:val="32"/>
        </w:rPr>
        <w:t>CAZADORES COOPERATIVA DE TRABAJO LIMITADA c MINISTERIO DE TRABAJO CFSS I 19 3 25 Multa art 40 Ley 11683 Depósito Previo incumplido Inadmisible</w:t>
      </w:r>
    </w:p>
    <w:p w:rsidR="003021DC" w:rsidRPr="003021DC" w:rsidRDefault="003021DC" w:rsidP="003021DC">
      <w:pPr>
        <w:pStyle w:val="Prrafodelista"/>
        <w:rPr>
          <w:sz w:val="32"/>
          <w:szCs w:val="32"/>
        </w:rPr>
      </w:pPr>
    </w:p>
    <w:p w:rsidR="003021DC" w:rsidRPr="003021DC" w:rsidRDefault="003021DC" w:rsidP="003021DC">
      <w:pPr>
        <w:pStyle w:val="Prrafodelista"/>
        <w:numPr>
          <w:ilvl w:val="0"/>
          <w:numId w:val="15"/>
        </w:numPr>
        <w:rPr>
          <w:sz w:val="32"/>
          <w:szCs w:val="32"/>
        </w:rPr>
      </w:pPr>
      <w:r w:rsidRPr="003021DC">
        <w:rPr>
          <w:sz w:val="32"/>
          <w:szCs w:val="32"/>
        </w:rPr>
        <w:t>KUBI S.A. c AFIP CFSS II 19 3 25 Multa por mora Incumplimiento Depósito Previo Ley 27742 Vigencia para su aplicación</w:t>
      </w:r>
    </w:p>
    <w:p w:rsidR="003021DC" w:rsidRPr="003021DC" w:rsidRDefault="003021DC" w:rsidP="003021DC">
      <w:pPr>
        <w:pStyle w:val="Prrafodelista"/>
        <w:rPr>
          <w:sz w:val="32"/>
          <w:szCs w:val="32"/>
        </w:rPr>
      </w:pPr>
    </w:p>
    <w:p w:rsidR="003021DC" w:rsidRPr="003021DC" w:rsidRDefault="003021DC" w:rsidP="003021DC">
      <w:pPr>
        <w:pStyle w:val="Prrafodelista"/>
        <w:numPr>
          <w:ilvl w:val="0"/>
          <w:numId w:val="15"/>
        </w:numPr>
        <w:rPr>
          <w:sz w:val="32"/>
          <w:szCs w:val="32"/>
        </w:rPr>
      </w:pPr>
      <w:r w:rsidRPr="003021DC">
        <w:rPr>
          <w:sz w:val="32"/>
          <w:szCs w:val="32"/>
        </w:rPr>
        <w:t xml:space="preserve">EMPRESA SARMIENTO S.R.L. c AFIP CFSS II 19 3 25 Multa </w:t>
      </w:r>
      <w:proofErr w:type="spellStart"/>
      <w:r w:rsidRPr="003021DC">
        <w:rPr>
          <w:sz w:val="32"/>
          <w:szCs w:val="32"/>
        </w:rPr>
        <w:t>Dec</w:t>
      </w:r>
      <w:proofErr w:type="spellEnd"/>
      <w:r w:rsidRPr="003021DC">
        <w:rPr>
          <w:sz w:val="32"/>
          <w:szCs w:val="32"/>
        </w:rPr>
        <w:t xml:space="preserve"> 814 Depósito previo Ley 27742</w:t>
      </w:r>
    </w:p>
    <w:p w:rsidR="003021DC" w:rsidRPr="003021DC" w:rsidRDefault="003021DC" w:rsidP="003021DC">
      <w:pPr>
        <w:pStyle w:val="Prrafodelista"/>
        <w:rPr>
          <w:sz w:val="32"/>
          <w:szCs w:val="32"/>
        </w:rPr>
      </w:pPr>
    </w:p>
    <w:p w:rsidR="003021DC" w:rsidRPr="003021DC" w:rsidRDefault="003021DC" w:rsidP="003021DC">
      <w:pPr>
        <w:pStyle w:val="Prrafodelista"/>
        <w:numPr>
          <w:ilvl w:val="0"/>
          <w:numId w:val="15"/>
        </w:numPr>
        <w:rPr>
          <w:sz w:val="32"/>
          <w:szCs w:val="32"/>
        </w:rPr>
      </w:pPr>
      <w:r w:rsidRPr="003021DC">
        <w:rPr>
          <w:sz w:val="32"/>
          <w:szCs w:val="32"/>
        </w:rPr>
        <w:t>UNALAPA SRL c MINSTERIO DE TRABAJO CFSS III 13 3 25 Multa Depósito previo incumplido</w:t>
      </w:r>
    </w:p>
    <w:p w:rsidR="003021DC" w:rsidRPr="007A297C" w:rsidRDefault="003021DC" w:rsidP="003021DC">
      <w:pPr>
        <w:pStyle w:val="Prrafodelista"/>
        <w:rPr>
          <w:b/>
          <w:sz w:val="32"/>
          <w:szCs w:val="32"/>
        </w:rPr>
      </w:pPr>
    </w:p>
    <w:p w:rsidR="003021DC" w:rsidRDefault="003021DC" w:rsidP="006234FA">
      <w:pPr>
        <w:pStyle w:val="Prrafodelista"/>
        <w:rPr>
          <w:b/>
          <w:sz w:val="32"/>
          <w:szCs w:val="32"/>
        </w:rPr>
      </w:pPr>
    </w:p>
    <w:p w:rsidR="003021DC" w:rsidRDefault="003021DC" w:rsidP="006234FA">
      <w:pPr>
        <w:pStyle w:val="Prrafodelista"/>
        <w:rPr>
          <w:b/>
          <w:sz w:val="32"/>
          <w:szCs w:val="32"/>
        </w:rPr>
      </w:pPr>
    </w:p>
    <w:p w:rsidR="003021DC" w:rsidRDefault="003021DC" w:rsidP="006234FA">
      <w:pPr>
        <w:pStyle w:val="Prrafodelista"/>
        <w:rPr>
          <w:b/>
          <w:sz w:val="32"/>
          <w:szCs w:val="32"/>
        </w:rPr>
      </w:pPr>
      <w:r>
        <w:rPr>
          <w:b/>
          <w:sz w:val="32"/>
          <w:szCs w:val="32"/>
        </w:rPr>
        <w:t>APLICACIÓN DEL CCT 130/75 COMERCIO EN LOS ESTUDIOS JURIDICOS</w:t>
      </w:r>
    </w:p>
    <w:p w:rsidR="003021DC" w:rsidRDefault="003021DC" w:rsidP="006234FA">
      <w:pPr>
        <w:pStyle w:val="Prrafodelista"/>
        <w:rPr>
          <w:b/>
          <w:sz w:val="32"/>
          <w:szCs w:val="32"/>
        </w:rPr>
      </w:pPr>
    </w:p>
    <w:p w:rsidR="007A297C" w:rsidRPr="003021DC" w:rsidRDefault="007A297C" w:rsidP="007A297C">
      <w:pPr>
        <w:pStyle w:val="Prrafodelista"/>
        <w:numPr>
          <w:ilvl w:val="0"/>
          <w:numId w:val="15"/>
        </w:numPr>
        <w:rPr>
          <w:sz w:val="32"/>
          <w:szCs w:val="32"/>
        </w:rPr>
      </w:pPr>
      <w:r w:rsidRPr="003021DC">
        <w:rPr>
          <w:sz w:val="32"/>
          <w:szCs w:val="32"/>
        </w:rPr>
        <w:t>RODRIGUEZ MANCINI JORGE Y ARIAS JUAN MANUEL S.H. c AFIP CFSS III 20 3 25 Estudio Jurídico Reclamo de OSECAC por aplicación CCT 130 75</w:t>
      </w:r>
    </w:p>
    <w:p w:rsidR="006234FA" w:rsidRDefault="006234FA" w:rsidP="006234FA">
      <w:pPr>
        <w:pStyle w:val="Prrafodelista"/>
        <w:rPr>
          <w:b/>
          <w:sz w:val="32"/>
          <w:szCs w:val="32"/>
        </w:rPr>
      </w:pPr>
    </w:p>
    <w:p w:rsidR="006234FA" w:rsidRDefault="006234FA" w:rsidP="006234FA">
      <w:pPr>
        <w:pStyle w:val="Prrafodelista"/>
        <w:rPr>
          <w:b/>
          <w:sz w:val="32"/>
          <w:szCs w:val="32"/>
        </w:rPr>
      </w:pPr>
    </w:p>
    <w:p w:rsidR="006234FA" w:rsidRDefault="006234FA" w:rsidP="006234FA">
      <w:pPr>
        <w:pStyle w:val="Prrafodelista"/>
        <w:rPr>
          <w:b/>
          <w:sz w:val="32"/>
          <w:szCs w:val="32"/>
        </w:rPr>
      </w:pPr>
      <w:r>
        <w:rPr>
          <w:b/>
          <w:sz w:val="32"/>
          <w:szCs w:val="32"/>
        </w:rPr>
        <w:t>RELEVAMIENTO DE PERSONAL. RELACION DE DEPENDENCIA</w:t>
      </w:r>
    </w:p>
    <w:p w:rsidR="006234FA" w:rsidRPr="003021DC" w:rsidRDefault="006234FA" w:rsidP="006234FA">
      <w:pPr>
        <w:pStyle w:val="Prrafodelista"/>
        <w:rPr>
          <w:sz w:val="32"/>
          <w:szCs w:val="32"/>
        </w:rPr>
      </w:pPr>
    </w:p>
    <w:p w:rsidR="007A297C" w:rsidRPr="003021DC" w:rsidRDefault="007A297C" w:rsidP="007A297C">
      <w:pPr>
        <w:pStyle w:val="Prrafodelista"/>
        <w:numPr>
          <w:ilvl w:val="0"/>
          <w:numId w:val="15"/>
        </w:numPr>
        <w:rPr>
          <w:sz w:val="32"/>
          <w:szCs w:val="32"/>
        </w:rPr>
      </w:pPr>
      <w:r w:rsidRPr="003021DC">
        <w:rPr>
          <w:sz w:val="32"/>
          <w:szCs w:val="32"/>
        </w:rPr>
        <w:t>SADAIC c MINISTERIO DE TRABAJO CFSS III 20 3 25 Relevamiento Relación dependiente Sentencia Laboral que rechaza demanda</w:t>
      </w:r>
    </w:p>
    <w:p w:rsidR="006234FA" w:rsidRPr="003021DC" w:rsidRDefault="006234FA" w:rsidP="006234FA">
      <w:pPr>
        <w:pStyle w:val="Prrafodelista"/>
        <w:rPr>
          <w:sz w:val="32"/>
          <w:szCs w:val="32"/>
        </w:rPr>
      </w:pPr>
    </w:p>
    <w:p w:rsidR="007A297C" w:rsidRPr="003021DC" w:rsidRDefault="007A297C" w:rsidP="007A297C">
      <w:pPr>
        <w:pStyle w:val="Prrafodelista"/>
        <w:numPr>
          <w:ilvl w:val="0"/>
          <w:numId w:val="15"/>
        </w:numPr>
        <w:rPr>
          <w:sz w:val="32"/>
          <w:szCs w:val="32"/>
        </w:rPr>
      </w:pPr>
      <w:r w:rsidRPr="003021DC">
        <w:rPr>
          <w:sz w:val="32"/>
          <w:szCs w:val="32"/>
        </w:rPr>
        <w:t>PAREDES OBISPO ALFONSO c MINISTERIO DE TRABAJO CFSS III 20 3 25 Relevamiento Relación de dependencia Socios de Cooperativa de Trabajo</w:t>
      </w:r>
    </w:p>
    <w:p w:rsidR="006234FA" w:rsidRPr="003021DC" w:rsidRDefault="006234FA" w:rsidP="006234FA">
      <w:pPr>
        <w:pStyle w:val="Prrafodelista"/>
        <w:rPr>
          <w:sz w:val="32"/>
          <w:szCs w:val="32"/>
        </w:rPr>
      </w:pPr>
    </w:p>
    <w:p w:rsidR="006234FA" w:rsidRPr="003021DC" w:rsidRDefault="006234FA" w:rsidP="006234FA">
      <w:pPr>
        <w:pStyle w:val="Prrafodelista"/>
        <w:numPr>
          <w:ilvl w:val="0"/>
          <w:numId w:val="15"/>
        </w:numPr>
        <w:rPr>
          <w:sz w:val="32"/>
          <w:szCs w:val="32"/>
        </w:rPr>
      </w:pPr>
      <w:r w:rsidRPr="003021DC">
        <w:rPr>
          <w:sz w:val="32"/>
          <w:szCs w:val="32"/>
        </w:rPr>
        <w:t xml:space="preserve">AGENCIA CARLITOS SRL c MINISTERIO TRABAJO CFSS III 13 3 25 Relevamiento Relación de dependencia Agencia de </w:t>
      </w:r>
      <w:proofErr w:type="spellStart"/>
      <w:r w:rsidRPr="003021DC">
        <w:rPr>
          <w:sz w:val="32"/>
          <w:szCs w:val="32"/>
        </w:rPr>
        <w:t>Remise</w:t>
      </w:r>
      <w:proofErr w:type="spellEnd"/>
    </w:p>
    <w:p w:rsidR="006234FA" w:rsidRDefault="006234FA" w:rsidP="006234FA">
      <w:pPr>
        <w:pStyle w:val="Prrafodelista"/>
        <w:rPr>
          <w:b/>
          <w:sz w:val="32"/>
          <w:szCs w:val="32"/>
        </w:rPr>
      </w:pPr>
    </w:p>
    <w:p w:rsidR="006234FA" w:rsidRDefault="006234FA" w:rsidP="006234FA">
      <w:pPr>
        <w:pStyle w:val="Prrafodelista"/>
        <w:rPr>
          <w:b/>
          <w:sz w:val="32"/>
          <w:szCs w:val="32"/>
        </w:rPr>
      </w:pPr>
    </w:p>
    <w:p w:rsidR="006234FA" w:rsidRDefault="003021DC" w:rsidP="006234FA">
      <w:pPr>
        <w:pStyle w:val="Prrafodelista"/>
        <w:rPr>
          <w:b/>
          <w:sz w:val="32"/>
          <w:szCs w:val="32"/>
        </w:rPr>
      </w:pPr>
      <w:r>
        <w:rPr>
          <w:b/>
          <w:sz w:val="32"/>
          <w:szCs w:val="32"/>
        </w:rPr>
        <w:t>REPSAL</w:t>
      </w:r>
    </w:p>
    <w:p w:rsidR="006234FA" w:rsidRDefault="006234FA" w:rsidP="006234FA">
      <w:pPr>
        <w:pStyle w:val="Prrafodelista"/>
        <w:rPr>
          <w:b/>
          <w:sz w:val="32"/>
          <w:szCs w:val="32"/>
        </w:rPr>
      </w:pPr>
    </w:p>
    <w:p w:rsidR="007A297C" w:rsidRPr="003021DC" w:rsidRDefault="007A297C" w:rsidP="007A297C">
      <w:pPr>
        <w:pStyle w:val="Prrafodelista"/>
        <w:numPr>
          <w:ilvl w:val="0"/>
          <w:numId w:val="15"/>
        </w:numPr>
        <w:rPr>
          <w:sz w:val="32"/>
          <w:szCs w:val="32"/>
        </w:rPr>
      </w:pPr>
      <w:r w:rsidRPr="003021DC">
        <w:rPr>
          <w:sz w:val="32"/>
          <w:szCs w:val="32"/>
        </w:rPr>
        <w:t>INSTITUTO ARGENTINO DEL DIAGNOSTICO Y TRATAMIENTO S.A. c MINISTERIO DE TRABAJO CFSS II 19 3 25 Relevamiento Multa y REPSAL</w:t>
      </w:r>
    </w:p>
    <w:p w:rsidR="006234FA" w:rsidRPr="003021DC" w:rsidRDefault="006234FA" w:rsidP="006234FA">
      <w:pPr>
        <w:pStyle w:val="Prrafodelista"/>
        <w:rPr>
          <w:sz w:val="32"/>
          <w:szCs w:val="32"/>
        </w:rPr>
      </w:pPr>
    </w:p>
    <w:p w:rsidR="003021DC" w:rsidRPr="003021DC" w:rsidRDefault="003021DC" w:rsidP="003021DC">
      <w:pPr>
        <w:pStyle w:val="Prrafodelista"/>
        <w:numPr>
          <w:ilvl w:val="0"/>
          <w:numId w:val="15"/>
        </w:numPr>
        <w:rPr>
          <w:sz w:val="32"/>
          <w:szCs w:val="32"/>
        </w:rPr>
      </w:pPr>
      <w:r w:rsidRPr="003021DC">
        <w:rPr>
          <w:sz w:val="32"/>
          <w:szCs w:val="32"/>
        </w:rPr>
        <w:lastRenderedPageBreak/>
        <w:t>TELEFONICA MOVILES ARGENTINA SOCIEDAD ANONIMA c MINISTERIO DE TRABAJO CFSS I 28 3 25 Relevamiento Multa y REPSAL</w:t>
      </w:r>
    </w:p>
    <w:p w:rsidR="003021DC" w:rsidRDefault="003021DC" w:rsidP="006234FA">
      <w:pPr>
        <w:pStyle w:val="Prrafodelista"/>
        <w:rPr>
          <w:b/>
          <w:sz w:val="32"/>
          <w:szCs w:val="32"/>
        </w:rPr>
      </w:pPr>
    </w:p>
    <w:p w:rsidR="003021DC" w:rsidRDefault="003021DC" w:rsidP="006234FA">
      <w:pPr>
        <w:pStyle w:val="Prrafodelista"/>
        <w:rPr>
          <w:b/>
          <w:sz w:val="32"/>
          <w:szCs w:val="32"/>
        </w:rPr>
      </w:pPr>
    </w:p>
    <w:p w:rsidR="003021DC" w:rsidRDefault="003021DC" w:rsidP="006234FA">
      <w:pPr>
        <w:pStyle w:val="Prrafodelista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DECRETO 814/01 – RECURSO EXTRAORDINARIO </w:t>
      </w:r>
    </w:p>
    <w:p w:rsidR="003021DC" w:rsidRDefault="003021DC" w:rsidP="006234FA">
      <w:pPr>
        <w:pStyle w:val="Prrafodelista"/>
        <w:rPr>
          <w:b/>
          <w:sz w:val="32"/>
          <w:szCs w:val="32"/>
        </w:rPr>
      </w:pPr>
    </w:p>
    <w:p w:rsidR="007A297C" w:rsidRPr="003021DC" w:rsidRDefault="007A297C" w:rsidP="007A297C">
      <w:pPr>
        <w:pStyle w:val="Prrafodelista"/>
        <w:numPr>
          <w:ilvl w:val="0"/>
          <w:numId w:val="15"/>
        </w:numPr>
        <w:rPr>
          <w:sz w:val="32"/>
          <w:szCs w:val="32"/>
        </w:rPr>
      </w:pPr>
      <w:r w:rsidRPr="003021DC">
        <w:rPr>
          <w:sz w:val="32"/>
          <w:szCs w:val="32"/>
        </w:rPr>
        <w:t>INVESTI FARMA S.A. c AFIP CFSS III 18 3 25 REX DEC 814 Rechazo</w:t>
      </w:r>
    </w:p>
    <w:p w:rsidR="006234FA" w:rsidRPr="003021DC" w:rsidRDefault="006234FA" w:rsidP="006234FA">
      <w:pPr>
        <w:pStyle w:val="Prrafodelista"/>
        <w:rPr>
          <w:sz w:val="32"/>
          <w:szCs w:val="32"/>
        </w:rPr>
      </w:pPr>
    </w:p>
    <w:p w:rsidR="007A297C" w:rsidRPr="003021DC" w:rsidRDefault="007A297C" w:rsidP="007A297C">
      <w:pPr>
        <w:pStyle w:val="Prrafodelista"/>
        <w:numPr>
          <w:ilvl w:val="0"/>
          <w:numId w:val="15"/>
        </w:numPr>
        <w:rPr>
          <w:sz w:val="32"/>
          <w:szCs w:val="32"/>
        </w:rPr>
      </w:pPr>
      <w:r w:rsidRPr="003021DC">
        <w:rPr>
          <w:sz w:val="32"/>
          <w:szCs w:val="32"/>
        </w:rPr>
        <w:t>IRSA PROPIEDADES COMERCIALES S.A. c AFIP CFSS III 18 3 25 REX DEC 814 Rechazo</w:t>
      </w:r>
    </w:p>
    <w:p w:rsidR="006234FA" w:rsidRPr="003021DC" w:rsidRDefault="006234FA" w:rsidP="006234FA">
      <w:pPr>
        <w:pStyle w:val="Prrafodelista"/>
        <w:rPr>
          <w:sz w:val="32"/>
          <w:szCs w:val="32"/>
        </w:rPr>
      </w:pPr>
    </w:p>
    <w:p w:rsidR="007A297C" w:rsidRPr="003021DC" w:rsidRDefault="007A297C" w:rsidP="007A297C">
      <w:pPr>
        <w:pStyle w:val="Prrafodelista"/>
        <w:numPr>
          <w:ilvl w:val="0"/>
          <w:numId w:val="15"/>
        </w:numPr>
        <w:rPr>
          <w:sz w:val="32"/>
          <w:szCs w:val="32"/>
        </w:rPr>
      </w:pPr>
      <w:r w:rsidRPr="003021DC">
        <w:rPr>
          <w:sz w:val="32"/>
          <w:szCs w:val="32"/>
        </w:rPr>
        <w:t>VANDERHOEVEN AGRICOLA S.A. c AFIP CFSS III 18 3 25 REX DEC 814 Rechazo</w:t>
      </w:r>
    </w:p>
    <w:p w:rsidR="006234FA" w:rsidRPr="003021DC" w:rsidRDefault="006234FA" w:rsidP="006234FA">
      <w:pPr>
        <w:pStyle w:val="Prrafodelista"/>
        <w:rPr>
          <w:sz w:val="32"/>
          <w:szCs w:val="32"/>
        </w:rPr>
      </w:pPr>
    </w:p>
    <w:p w:rsidR="007A297C" w:rsidRPr="003021DC" w:rsidRDefault="007A297C" w:rsidP="007A297C">
      <w:pPr>
        <w:pStyle w:val="Prrafodelista"/>
        <w:numPr>
          <w:ilvl w:val="0"/>
          <w:numId w:val="15"/>
        </w:numPr>
        <w:rPr>
          <w:sz w:val="32"/>
          <w:szCs w:val="32"/>
        </w:rPr>
      </w:pPr>
      <w:r w:rsidRPr="003021DC">
        <w:rPr>
          <w:sz w:val="32"/>
          <w:szCs w:val="32"/>
        </w:rPr>
        <w:t xml:space="preserve">CONSULMED EMPRENDIMIENTOS ODONTOLOGICOS S.A c AFIP CFSS III 18 3 25 REX </w:t>
      </w:r>
      <w:proofErr w:type="spellStart"/>
      <w:r w:rsidRPr="003021DC">
        <w:rPr>
          <w:sz w:val="32"/>
          <w:szCs w:val="32"/>
        </w:rPr>
        <w:t>Dec</w:t>
      </w:r>
      <w:proofErr w:type="spellEnd"/>
      <w:r w:rsidRPr="003021DC">
        <w:rPr>
          <w:sz w:val="32"/>
          <w:szCs w:val="32"/>
        </w:rPr>
        <w:t xml:space="preserve"> 814 Rechazo</w:t>
      </w:r>
    </w:p>
    <w:p w:rsidR="006234FA" w:rsidRDefault="006234FA" w:rsidP="006234FA">
      <w:pPr>
        <w:pStyle w:val="Prrafodelista"/>
        <w:rPr>
          <w:b/>
          <w:sz w:val="32"/>
          <w:szCs w:val="32"/>
        </w:rPr>
      </w:pPr>
    </w:p>
    <w:p w:rsidR="003021DC" w:rsidRDefault="003021DC" w:rsidP="006234FA">
      <w:pPr>
        <w:pStyle w:val="Prrafodelista"/>
        <w:rPr>
          <w:b/>
          <w:sz w:val="32"/>
          <w:szCs w:val="32"/>
        </w:rPr>
      </w:pPr>
    </w:p>
    <w:p w:rsidR="003021DC" w:rsidRDefault="003021DC" w:rsidP="006234FA">
      <w:pPr>
        <w:pStyle w:val="Prrafodelista"/>
        <w:rPr>
          <w:b/>
          <w:sz w:val="32"/>
          <w:szCs w:val="32"/>
        </w:rPr>
      </w:pPr>
      <w:r>
        <w:rPr>
          <w:b/>
          <w:sz w:val="32"/>
          <w:szCs w:val="32"/>
        </w:rPr>
        <w:t>OTROS. RECURSO EXTRAORDINARIO</w:t>
      </w:r>
    </w:p>
    <w:p w:rsidR="003021DC" w:rsidRDefault="003021DC" w:rsidP="003021DC">
      <w:pPr>
        <w:pStyle w:val="Prrafodelista"/>
        <w:rPr>
          <w:b/>
          <w:sz w:val="32"/>
          <w:szCs w:val="32"/>
        </w:rPr>
      </w:pPr>
    </w:p>
    <w:p w:rsidR="003021DC" w:rsidRPr="003021DC" w:rsidRDefault="003021DC" w:rsidP="003021DC">
      <w:pPr>
        <w:pStyle w:val="Prrafodelista"/>
        <w:numPr>
          <w:ilvl w:val="0"/>
          <w:numId w:val="15"/>
        </w:numPr>
        <w:rPr>
          <w:sz w:val="32"/>
          <w:szCs w:val="32"/>
        </w:rPr>
      </w:pPr>
      <w:r w:rsidRPr="003021DC">
        <w:rPr>
          <w:sz w:val="32"/>
          <w:szCs w:val="32"/>
        </w:rPr>
        <w:t xml:space="preserve">ASOCIACION ARGENTINA DE DIETISTAS Y NUTRICIONISTAS c AFIP CFSS II 3 4 25 REX Beneficios </w:t>
      </w:r>
      <w:proofErr w:type="spellStart"/>
      <w:r w:rsidRPr="003021DC">
        <w:rPr>
          <w:sz w:val="32"/>
          <w:szCs w:val="32"/>
        </w:rPr>
        <w:t>reduccion</w:t>
      </w:r>
      <w:proofErr w:type="spellEnd"/>
      <w:r w:rsidRPr="003021DC">
        <w:rPr>
          <w:sz w:val="32"/>
          <w:szCs w:val="32"/>
        </w:rPr>
        <w:t xml:space="preserve"> contribuciones ley 26940  Rechazo</w:t>
      </w:r>
    </w:p>
    <w:p w:rsidR="003021DC" w:rsidRPr="003021DC" w:rsidRDefault="003021DC" w:rsidP="003021DC">
      <w:pPr>
        <w:pStyle w:val="Prrafodelista"/>
        <w:rPr>
          <w:sz w:val="32"/>
          <w:szCs w:val="32"/>
        </w:rPr>
      </w:pPr>
    </w:p>
    <w:p w:rsidR="003021DC" w:rsidRPr="003021DC" w:rsidRDefault="003021DC" w:rsidP="003021DC">
      <w:pPr>
        <w:pStyle w:val="Prrafodelista"/>
        <w:numPr>
          <w:ilvl w:val="0"/>
          <w:numId w:val="15"/>
        </w:numPr>
        <w:rPr>
          <w:sz w:val="32"/>
          <w:szCs w:val="32"/>
        </w:rPr>
      </w:pPr>
      <w:r w:rsidRPr="003021DC">
        <w:rPr>
          <w:sz w:val="32"/>
          <w:szCs w:val="32"/>
        </w:rPr>
        <w:t xml:space="preserve">INSTITUTO CONCI CARPINELLA S.R.L. c AFIP CFSS I 1 4 25 REX  </w:t>
      </w:r>
      <w:proofErr w:type="spellStart"/>
      <w:r w:rsidRPr="003021DC">
        <w:rPr>
          <w:sz w:val="32"/>
          <w:szCs w:val="32"/>
        </w:rPr>
        <w:t>Apropiacion</w:t>
      </w:r>
      <w:proofErr w:type="spellEnd"/>
      <w:r w:rsidRPr="003021DC">
        <w:rPr>
          <w:sz w:val="32"/>
          <w:szCs w:val="32"/>
        </w:rPr>
        <w:t xml:space="preserve"> indebida y </w:t>
      </w:r>
      <w:proofErr w:type="spellStart"/>
      <w:r w:rsidRPr="003021DC">
        <w:rPr>
          <w:sz w:val="32"/>
          <w:szCs w:val="32"/>
        </w:rPr>
        <w:t>dec</w:t>
      </w:r>
      <w:proofErr w:type="spellEnd"/>
      <w:r w:rsidRPr="003021DC">
        <w:rPr>
          <w:sz w:val="32"/>
          <w:szCs w:val="32"/>
        </w:rPr>
        <w:t xml:space="preserve"> 814 Rechazo</w:t>
      </w:r>
    </w:p>
    <w:p w:rsidR="003021DC" w:rsidRDefault="003021DC" w:rsidP="006234FA">
      <w:pPr>
        <w:pStyle w:val="Prrafodelista"/>
        <w:rPr>
          <w:b/>
          <w:sz w:val="32"/>
          <w:szCs w:val="32"/>
        </w:rPr>
      </w:pPr>
    </w:p>
    <w:p w:rsidR="003021DC" w:rsidRDefault="003021DC" w:rsidP="006234FA">
      <w:pPr>
        <w:pStyle w:val="Prrafodelista"/>
        <w:rPr>
          <w:b/>
          <w:sz w:val="32"/>
          <w:szCs w:val="32"/>
        </w:rPr>
      </w:pPr>
    </w:p>
    <w:p w:rsidR="006234FA" w:rsidRDefault="003021DC" w:rsidP="006234FA">
      <w:pPr>
        <w:pStyle w:val="Prrafodelista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IMPUESTO A LAS GANANCIAS. DESVINCULACON LABORAL DIRECTIVO </w:t>
      </w:r>
    </w:p>
    <w:p w:rsidR="003021DC" w:rsidRDefault="003021DC" w:rsidP="006234FA">
      <w:pPr>
        <w:pStyle w:val="Prrafodelista"/>
        <w:rPr>
          <w:b/>
          <w:sz w:val="32"/>
          <w:szCs w:val="32"/>
        </w:rPr>
      </w:pPr>
    </w:p>
    <w:p w:rsidR="007A297C" w:rsidRDefault="007A297C" w:rsidP="007A297C">
      <w:pPr>
        <w:pStyle w:val="Prrafodelista"/>
        <w:numPr>
          <w:ilvl w:val="0"/>
          <w:numId w:val="15"/>
        </w:numPr>
        <w:rPr>
          <w:rFonts w:eastAsia="Times New Roman" w:cstheme="minorHAnsi"/>
          <w:bCs/>
          <w:sz w:val="32"/>
          <w:szCs w:val="32"/>
          <w:lang w:eastAsia="es-AR"/>
        </w:rPr>
      </w:pPr>
      <w:r w:rsidRPr="003021DC">
        <w:rPr>
          <w:rFonts w:eastAsia="Times New Roman" w:cstheme="minorHAnsi"/>
          <w:bCs/>
          <w:sz w:val="32"/>
          <w:szCs w:val="32"/>
          <w:lang w:eastAsia="es-AR"/>
        </w:rPr>
        <w:lastRenderedPageBreak/>
        <w:t xml:space="preserve">GELFMAN, RUBEN EDUARDO C. DIAVERUM ARGENTINA S.A. s/ ejecución de créditos laborales. CNTRAB SALA V 26/11/2024. </w:t>
      </w:r>
      <w:proofErr w:type="spellStart"/>
      <w:r w:rsidRPr="003021DC">
        <w:rPr>
          <w:rFonts w:eastAsia="Times New Roman" w:cstheme="minorHAnsi"/>
          <w:bCs/>
          <w:sz w:val="32"/>
          <w:szCs w:val="32"/>
          <w:lang w:eastAsia="es-AR"/>
        </w:rPr>
        <w:t>Desvinculacion</w:t>
      </w:r>
      <w:proofErr w:type="spellEnd"/>
      <w:r w:rsidRPr="003021DC">
        <w:rPr>
          <w:rFonts w:eastAsia="Times New Roman" w:cstheme="minorHAnsi"/>
          <w:bCs/>
          <w:sz w:val="32"/>
          <w:szCs w:val="32"/>
          <w:lang w:eastAsia="es-AR"/>
        </w:rPr>
        <w:t xml:space="preserve"> laboral directivo. Impuesto a las Ganancias. Cuestionamiento a la modificación introducida por la ley 27430</w:t>
      </w:r>
    </w:p>
    <w:p w:rsidR="004134B1" w:rsidRDefault="004134B1" w:rsidP="004134B1">
      <w:pPr>
        <w:pStyle w:val="Prrafodelista"/>
        <w:rPr>
          <w:rFonts w:eastAsia="Times New Roman" w:cstheme="minorHAnsi"/>
          <w:bCs/>
          <w:sz w:val="32"/>
          <w:szCs w:val="32"/>
          <w:lang w:eastAsia="es-AR"/>
        </w:rPr>
      </w:pPr>
    </w:p>
    <w:p w:rsidR="004134B1" w:rsidRDefault="004134B1" w:rsidP="004134B1">
      <w:pPr>
        <w:pStyle w:val="Prrafodelista"/>
        <w:rPr>
          <w:rFonts w:eastAsia="Times New Roman" w:cstheme="minorHAnsi"/>
          <w:bCs/>
          <w:sz w:val="32"/>
          <w:szCs w:val="32"/>
          <w:lang w:eastAsia="es-AR"/>
        </w:rPr>
      </w:pPr>
    </w:p>
    <w:p w:rsidR="004134B1" w:rsidRPr="004134B1" w:rsidRDefault="004134B1" w:rsidP="004134B1">
      <w:pPr>
        <w:pStyle w:val="Prrafodelista"/>
        <w:rPr>
          <w:rFonts w:eastAsia="Times New Roman" w:cstheme="minorHAnsi"/>
          <w:b/>
          <w:bCs/>
          <w:sz w:val="32"/>
          <w:szCs w:val="32"/>
          <w:lang w:eastAsia="es-AR"/>
        </w:rPr>
      </w:pPr>
      <w:r w:rsidRPr="004134B1">
        <w:rPr>
          <w:rFonts w:eastAsia="Times New Roman" w:cstheme="minorHAnsi"/>
          <w:b/>
          <w:bCs/>
          <w:color w:val="505050"/>
          <w:sz w:val="32"/>
          <w:szCs w:val="32"/>
          <w:lang w:eastAsia="es-AR"/>
        </w:rPr>
        <w:t>HOMOLOGACIÓN DE CONCEPTOS NO REMUNERATIVOS POR PARTE DE LA AUTORIDAD DE APLICACIÓN. SU ALCANCE</w:t>
      </w:r>
    </w:p>
    <w:p w:rsidR="004134B1" w:rsidRPr="004134B1" w:rsidRDefault="004134B1" w:rsidP="004134B1">
      <w:pPr>
        <w:pStyle w:val="Prrafodelista"/>
        <w:rPr>
          <w:rFonts w:eastAsia="Times New Roman" w:cstheme="minorHAnsi"/>
          <w:bCs/>
          <w:sz w:val="32"/>
          <w:szCs w:val="32"/>
          <w:lang w:eastAsia="es-AR"/>
        </w:rPr>
      </w:pPr>
    </w:p>
    <w:p w:rsidR="004134B1" w:rsidRPr="003D177F" w:rsidRDefault="004134B1" w:rsidP="007D23C6">
      <w:pPr>
        <w:pStyle w:val="Prrafodelista"/>
        <w:numPr>
          <w:ilvl w:val="0"/>
          <w:numId w:val="15"/>
        </w:numPr>
        <w:shd w:val="clear" w:color="auto" w:fill="FFFFFF"/>
        <w:spacing w:before="120" w:after="120" w:line="240" w:lineRule="auto"/>
        <w:textAlignment w:val="baseline"/>
        <w:rPr>
          <w:rFonts w:eastAsia="Times New Roman" w:cstheme="minorHAnsi"/>
          <w:bCs/>
          <w:color w:val="505050"/>
          <w:sz w:val="32"/>
          <w:szCs w:val="32"/>
          <w:lang w:eastAsia="es-AR"/>
        </w:rPr>
      </w:pPr>
      <w:r w:rsidRPr="004134B1">
        <w:rPr>
          <w:rFonts w:eastAsia="Times New Roman" w:cstheme="minorHAnsi"/>
          <w:bCs/>
          <w:color w:val="505050"/>
          <w:sz w:val="32"/>
          <w:szCs w:val="32"/>
          <w:lang w:eastAsia="es-AR"/>
        </w:rPr>
        <w:t>Cámara Nacional de Apelaciones del Trabajo, sala II González, José Pablo y otros c. Telefónica de Argentina S.A. (</w:t>
      </w:r>
      <w:proofErr w:type="gramStart"/>
      <w:r w:rsidRPr="004134B1">
        <w:rPr>
          <w:rFonts w:eastAsia="Times New Roman" w:cstheme="minorHAnsi"/>
          <w:bCs/>
          <w:color w:val="505050"/>
          <w:sz w:val="32"/>
          <w:szCs w:val="32"/>
          <w:lang w:eastAsia="es-AR"/>
        </w:rPr>
        <w:t>hoy  Telefónica</w:t>
      </w:r>
      <w:proofErr w:type="gramEnd"/>
      <w:r w:rsidRPr="004134B1">
        <w:rPr>
          <w:rFonts w:eastAsia="Times New Roman" w:cstheme="minorHAnsi"/>
          <w:bCs/>
          <w:color w:val="505050"/>
          <w:sz w:val="32"/>
          <w:szCs w:val="32"/>
          <w:lang w:eastAsia="es-AR"/>
        </w:rPr>
        <w:t xml:space="preserve"> Móviles Argentina S.A) s/ diferencias de salarios </w:t>
      </w:r>
      <w:r w:rsidRPr="003D177F">
        <w:rPr>
          <w:rFonts w:eastAsia="Times New Roman" w:cstheme="minorHAnsi"/>
          <w:bCs/>
          <w:color w:val="505050"/>
          <w:sz w:val="32"/>
          <w:szCs w:val="32"/>
          <w:lang w:eastAsia="es-AR"/>
        </w:rPr>
        <w:t>30/12/2024</w:t>
      </w:r>
      <w:r w:rsidRPr="004134B1">
        <w:rPr>
          <w:rFonts w:eastAsia="Times New Roman" w:cstheme="minorHAnsi"/>
          <w:bCs/>
          <w:color w:val="505050"/>
          <w:sz w:val="32"/>
          <w:szCs w:val="32"/>
          <w:lang w:eastAsia="es-AR"/>
        </w:rPr>
        <w:t xml:space="preserve">. </w:t>
      </w:r>
    </w:p>
    <w:bookmarkEnd w:id="0"/>
    <w:p w:rsidR="003021DC" w:rsidRDefault="003021DC" w:rsidP="007A297C">
      <w:pPr>
        <w:rPr>
          <w:rFonts w:cstheme="minorHAnsi"/>
          <w:b/>
          <w:sz w:val="32"/>
          <w:szCs w:val="32"/>
        </w:rPr>
      </w:pPr>
    </w:p>
    <w:sectPr w:rsidR="003021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170D0"/>
    <w:multiLevelType w:val="hybridMultilevel"/>
    <w:tmpl w:val="A01250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433AB3"/>
    <w:multiLevelType w:val="hybridMultilevel"/>
    <w:tmpl w:val="17CEC0E2"/>
    <w:lvl w:ilvl="0" w:tplc="180E23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FA1875"/>
    <w:multiLevelType w:val="multilevel"/>
    <w:tmpl w:val="F022D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28182F"/>
    <w:multiLevelType w:val="multilevel"/>
    <w:tmpl w:val="D1121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37385E"/>
    <w:multiLevelType w:val="hybridMultilevel"/>
    <w:tmpl w:val="37B45592"/>
    <w:lvl w:ilvl="0" w:tplc="2C0A0011">
      <w:start w:val="1"/>
      <w:numFmt w:val="decimal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000D12"/>
    <w:multiLevelType w:val="hybridMultilevel"/>
    <w:tmpl w:val="354AD3EA"/>
    <w:lvl w:ilvl="0" w:tplc="64988B22">
      <w:start w:val="1"/>
      <w:numFmt w:val="upperRoman"/>
      <w:lvlText w:val="%1-"/>
      <w:lvlJc w:val="left"/>
      <w:pPr>
        <w:ind w:left="720" w:hanging="720"/>
      </w:pPr>
    </w:lvl>
    <w:lvl w:ilvl="1" w:tplc="2C0A0019">
      <w:start w:val="1"/>
      <w:numFmt w:val="lowerLetter"/>
      <w:lvlText w:val="%2."/>
      <w:lvlJc w:val="left"/>
      <w:pPr>
        <w:ind w:left="1080" w:hanging="360"/>
      </w:pPr>
    </w:lvl>
    <w:lvl w:ilvl="2" w:tplc="2C0A001B">
      <w:start w:val="1"/>
      <w:numFmt w:val="lowerRoman"/>
      <w:lvlText w:val="%3."/>
      <w:lvlJc w:val="right"/>
      <w:pPr>
        <w:ind w:left="1800" w:hanging="180"/>
      </w:pPr>
    </w:lvl>
    <w:lvl w:ilvl="3" w:tplc="2C0A000F">
      <w:start w:val="1"/>
      <w:numFmt w:val="decimal"/>
      <w:lvlText w:val="%4."/>
      <w:lvlJc w:val="left"/>
      <w:pPr>
        <w:ind w:left="2520" w:hanging="360"/>
      </w:pPr>
    </w:lvl>
    <w:lvl w:ilvl="4" w:tplc="2C0A0019">
      <w:start w:val="1"/>
      <w:numFmt w:val="lowerLetter"/>
      <w:lvlText w:val="%5."/>
      <w:lvlJc w:val="left"/>
      <w:pPr>
        <w:ind w:left="3240" w:hanging="360"/>
      </w:pPr>
    </w:lvl>
    <w:lvl w:ilvl="5" w:tplc="2C0A001B">
      <w:start w:val="1"/>
      <w:numFmt w:val="lowerRoman"/>
      <w:lvlText w:val="%6."/>
      <w:lvlJc w:val="right"/>
      <w:pPr>
        <w:ind w:left="3960" w:hanging="180"/>
      </w:pPr>
    </w:lvl>
    <w:lvl w:ilvl="6" w:tplc="2C0A000F">
      <w:start w:val="1"/>
      <w:numFmt w:val="decimal"/>
      <w:lvlText w:val="%7."/>
      <w:lvlJc w:val="left"/>
      <w:pPr>
        <w:ind w:left="4680" w:hanging="360"/>
      </w:pPr>
    </w:lvl>
    <w:lvl w:ilvl="7" w:tplc="2C0A0019">
      <w:start w:val="1"/>
      <w:numFmt w:val="lowerLetter"/>
      <w:lvlText w:val="%8."/>
      <w:lvlJc w:val="left"/>
      <w:pPr>
        <w:ind w:left="5400" w:hanging="360"/>
      </w:pPr>
    </w:lvl>
    <w:lvl w:ilvl="8" w:tplc="2C0A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121C10"/>
    <w:multiLevelType w:val="hybridMultilevel"/>
    <w:tmpl w:val="BB487244"/>
    <w:lvl w:ilvl="0" w:tplc="86029006">
      <w:numFmt w:val="bullet"/>
      <w:lvlText w:val="-"/>
      <w:lvlJc w:val="left"/>
      <w:pPr>
        <w:ind w:left="720" w:hanging="360"/>
      </w:pPr>
      <w:rPr>
        <w:rFonts w:ascii="inherit" w:eastAsia="Times New Roman" w:hAnsi="inherit" w:cs="Tahoma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76EA2"/>
    <w:multiLevelType w:val="multilevel"/>
    <w:tmpl w:val="0B3E9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6247F0"/>
    <w:multiLevelType w:val="multilevel"/>
    <w:tmpl w:val="1E18F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5F6E9A"/>
    <w:multiLevelType w:val="multilevel"/>
    <w:tmpl w:val="BCD0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D43B2E"/>
    <w:multiLevelType w:val="multilevel"/>
    <w:tmpl w:val="1AF8E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335ECE"/>
    <w:multiLevelType w:val="multilevel"/>
    <w:tmpl w:val="AFF85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676746"/>
    <w:multiLevelType w:val="hybridMultilevel"/>
    <w:tmpl w:val="7C484F84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7FF7813"/>
    <w:multiLevelType w:val="multilevel"/>
    <w:tmpl w:val="7F2C1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7A2131"/>
    <w:multiLevelType w:val="multilevel"/>
    <w:tmpl w:val="0F547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0"/>
  </w:num>
  <w:num w:numId="3">
    <w:abstractNumId w:val="7"/>
  </w:num>
  <w:num w:numId="4">
    <w:abstractNumId w:val="3"/>
  </w:num>
  <w:num w:numId="5">
    <w:abstractNumId w:val="9"/>
  </w:num>
  <w:num w:numId="6">
    <w:abstractNumId w:val="14"/>
  </w:num>
  <w:num w:numId="7">
    <w:abstractNumId w:val="2"/>
  </w:num>
  <w:num w:numId="8">
    <w:abstractNumId w:val="8"/>
  </w:num>
  <w:num w:numId="9">
    <w:abstractNumId w:val="11"/>
  </w:num>
  <w:num w:numId="10">
    <w:abstractNumId w:val="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6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07"/>
    <w:rsid w:val="000749E9"/>
    <w:rsid w:val="000D376B"/>
    <w:rsid w:val="0011564A"/>
    <w:rsid w:val="001276A5"/>
    <w:rsid w:val="00141245"/>
    <w:rsid w:val="00160BE1"/>
    <w:rsid w:val="001767F9"/>
    <w:rsid w:val="00182FCA"/>
    <w:rsid w:val="00195331"/>
    <w:rsid w:val="001B7DF7"/>
    <w:rsid w:val="001C175A"/>
    <w:rsid w:val="001D51E3"/>
    <w:rsid w:val="0022688B"/>
    <w:rsid w:val="002530FE"/>
    <w:rsid w:val="002656A8"/>
    <w:rsid w:val="002A0BE3"/>
    <w:rsid w:val="002C5334"/>
    <w:rsid w:val="003021DC"/>
    <w:rsid w:val="003073FB"/>
    <w:rsid w:val="003A3B67"/>
    <w:rsid w:val="003B3DDF"/>
    <w:rsid w:val="003E0573"/>
    <w:rsid w:val="003E73C1"/>
    <w:rsid w:val="004134B1"/>
    <w:rsid w:val="004246E4"/>
    <w:rsid w:val="0049141F"/>
    <w:rsid w:val="00515B35"/>
    <w:rsid w:val="00577DF8"/>
    <w:rsid w:val="005C5416"/>
    <w:rsid w:val="005F4B49"/>
    <w:rsid w:val="006234FA"/>
    <w:rsid w:val="00656ED8"/>
    <w:rsid w:val="006C6495"/>
    <w:rsid w:val="006D4D80"/>
    <w:rsid w:val="006F6ED2"/>
    <w:rsid w:val="007152B8"/>
    <w:rsid w:val="00740208"/>
    <w:rsid w:val="00761F10"/>
    <w:rsid w:val="00784A27"/>
    <w:rsid w:val="007A297C"/>
    <w:rsid w:val="007A2F93"/>
    <w:rsid w:val="00806BA7"/>
    <w:rsid w:val="00827A35"/>
    <w:rsid w:val="008665B2"/>
    <w:rsid w:val="008766AB"/>
    <w:rsid w:val="009105AD"/>
    <w:rsid w:val="00921907"/>
    <w:rsid w:val="00982C0A"/>
    <w:rsid w:val="009A32ED"/>
    <w:rsid w:val="00A766A9"/>
    <w:rsid w:val="00A916FD"/>
    <w:rsid w:val="00AE08B9"/>
    <w:rsid w:val="00B1135E"/>
    <w:rsid w:val="00B30037"/>
    <w:rsid w:val="00B94FDC"/>
    <w:rsid w:val="00BA525A"/>
    <w:rsid w:val="00BE0916"/>
    <w:rsid w:val="00C067F9"/>
    <w:rsid w:val="00C14203"/>
    <w:rsid w:val="00C3546E"/>
    <w:rsid w:val="00CC29C2"/>
    <w:rsid w:val="00CF6169"/>
    <w:rsid w:val="00D04A41"/>
    <w:rsid w:val="00D0500B"/>
    <w:rsid w:val="00D15D07"/>
    <w:rsid w:val="00D741C6"/>
    <w:rsid w:val="00D81271"/>
    <w:rsid w:val="00DA1128"/>
    <w:rsid w:val="00DA50F1"/>
    <w:rsid w:val="00DD0470"/>
    <w:rsid w:val="00E20982"/>
    <w:rsid w:val="00E91810"/>
    <w:rsid w:val="00EA44D2"/>
    <w:rsid w:val="00F4336A"/>
    <w:rsid w:val="00FA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9C6C20-B939-4156-A232-849609DD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C64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D15D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C649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2688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D15D07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paragraph" w:styleId="NormalWeb">
    <w:name w:val="Normal (Web)"/>
    <w:basedOn w:val="Normal"/>
    <w:uiPriority w:val="99"/>
    <w:semiHidden/>
    <w:unhideWhenUsed/>
    <w:rsid w:val="00D15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D15D07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6C64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C649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custom-badge">
    <w:name w:val="custom-badge"/>
    <w:basedOn w:val="Fuentedeprrafopredeter"/>
    <w:rsid w:val="006C6495"/>
  </w:style>
  <w:style w:type="character" w:styleId="Textoennegrita">
    <w:name w:val="Strong"/>
    <w:basedOn w:val="Fuentedeprrafopredeter"/>
    <w:uiPriority w:val="22"/>
    <w:qFormat/>
    <w:rsid w:val="006C6495"/>
    <w:rPr>
      <w:b/>
      <w:bCs/>
    </w:rPr>
  </w:style>
  <w:style w:type="paragraph" w:customStyle="1" w:styleId="sumario-body">
    <w:name w:val="sumario-body"/>
    <w:basedOn w:val="Normal"/>
    <w:rsid w:val="006C6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rotulorotulolabeld06tz">
    <w:name w:val="rotulo_rotulolabel__d06tz"/>
    <w:basedOn w:val="Fuentedeprrafopredeter"/>
    <w:rsid w:val="006C6495"/>
  </w:style>
  <w:style w:type="paragraph" w:customStyle="1" w:styleId="userfeedbackvotescountcnxsc">
    <w:name w:val="userfeedback_votescount__cnxsc"/>
    <w:basedOn w:val="Normal"/>
    <w:rsid w:val="009A3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userfeedbackthanksnoteoki3w">
    <w:name w:val="userfeedback_thanksnote__oki3w"/>
    <w:basedOn w:val="Normal"/>
    <w:rsid w:val="009A3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author-name">
    <w:name w:val="author-name"/>
    <w:basedOn w:val="Normal"/>
    <w:rsid w:val="009A3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Fecha1">
    <w:name w:val="Fecha1"/>
    <w:basedOn w:val="Normal"/>
    <w:rsid w:val="009A3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nfasis">
    <w:name w:val="Emphasis"/>
    <w:basedOn w:val="Fuentedeprrafopredeter"/>
    <w:uiPriority w:val="20"/>
    <w:qFormat/>
    <w:rsid w:val="009A32ED"/>
    <w:rPr>
      <w:i/>
      <w:iCs/>
    </w:rPr>
  </w:style>
  <w:style w:type="paragraph" w:styleId="Prrafodelista">
    <w:name w:val="List Paragraph"/>
    <w:basedOn w:val="Normal"/>
    <w:uiPriority w:val="34"/>
    <w:qFormat/>
    <w:rsid w:val="00DD0470"/>
    <w:pPr>
      <w:ind w:left="720"/>
      <w:contextualSpacing/>
    </w:pPr>
  </w:style>
  <w:style w:type="paragraph" w:customStyle="1" w:styleId="documenttitle">
    <w:name w:val="documenttitle"/>
    <w:basedOn w:val="Normal"/>
    <w:rsid w:val="00761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headadjust">
    <w:name w:val="headadjust"/>
    <w:basedOn w:val="Normal"/>
    <w:rsid w:val="00761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Puesto1">
    <w:name w:val="Puesto1"/>
    <w:basedOn w:val="Fuentedeprrafopredeter"/>
    <w:rsid w:val="00761F10"/>
  </w:style>
  <w:style w:type="character" w:customStyle="1" w:styleId="headtext">
    <w:name w:val="headtext"/>
    <w:basedOn w:val="Fuentedeprrafopredeter"/>
    <w:rsid w:val="00761F10"/>
  </w:style>
  <w:style w:type="paragraph" w:customStyle="1" w:styleId="fulltexttext">
    <w:name w:val="fulltexttext"/>
    <w:basedOn w:val="Normal"/>
    <w:rsid w:val="00761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2688B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16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1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0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8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6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8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87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2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3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8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2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F0F0F0"/>
            <w:right w:val="none" w:sz="0" w:space="0" w:color="auto"/>
          </w:divBdr>
          <w:divsChild>
            <w:div w:id="9209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7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3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56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92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66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0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12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16355">
                      <w:marLeft w:val="0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4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56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206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1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625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67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08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25525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45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6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9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7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9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1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9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33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25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62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0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6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B69FF-38F9-4263-A2D5-F8C0D8AD5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De Albaladejo</dc:creator>
  <cp:keywords/>
  <dc:description/>
  <cp:lastModifiedBy>Gabriel De Albaladejo</cp:lastModifiedBy>
  <cp:revision>2</cp:revision>
  <dcterms:created xsi:type="dcterms:W3CDTF">2025-04-14T21:21:00Z</dcterms:created>
  <dcterms:modified xsi:type="dcterms:W3CDTF">2025-04-14T21:21:00Z</dcterms:modified>
</cp:coreProperties>
</file>